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Zamawiający: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Środowiskowy Dom Samopomocy 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Nowa Wieś 153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38-120 Czudec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Nr telefonu :17 2771962, e-mail:sdsnowawies@czudec.pl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ZAPYTANIE OFERTOWE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Środowiskowy Dom Samopomocy zwraca się z prośbą o przedstawienie oferty cenowej na zadanie pn.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„Wykonanie usługi remontowej czyszczenia, malowania  elewacji dachu, rynien, parapetów oraz ułożenia płytki klinkierowej elewacyjnej na cokole budynku Środowiskowego Domu Samopomocy w Nowej Wsi”.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18"/>
          <w:szCs w:val="18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          </w:t>
      </w:r>
      <w:r>
        <w:rPr>
          <w:rFonts w:ascii="Liberation Serif" w:hAnsi="Liberation Serif" w:cs="Mangal"/>
          <w:bCs/>
          <w:kern w:val="2"/>
          <w:sz w:val="18"/>
          <w:szCs w:val="18"/>
        </w:rPr>
        <w:t>Nazwa przedmiotu zamówienia</w:t>
      </w:r>
    </w:p>
    <w:p w:rsidR="009A0411" w:rsidRDefault="009A0411" w:rsidP="009A041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I. Opis przedmiotu zamówienia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9A0411" w:rsidRDefault="009A0411" w:rsidP="009A04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 Przedmiot zamówienia obejmuje w szczególności: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Przygotowanie, zabezpieczenie terenu prac remontowych – odpowiednie zabezpieczenie ościeżnic, okien, kostki brukowej.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należy wykonać w całości z nowych materiałów zakupionych przez Wykonawcę w uzgodnieniu z Zamawiającym dostępnych na rynku polskim, posiadających odpowiednie certyfikaty 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Przygotowanie podłoża  pod malowanie (mycie, wyrównanie i gruntowanie powierzchni,  uzupełnienie ubytków w tynkach)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Malowanie dwukrotne farbą silikonową elewacji budynku i kominów (kolor biały) –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410,04 m²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Czyszczenie i malowanie dwukrotne dachu ( blacha trapezowa T-18 ), rynien, parapetów - farba akrylowa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– powierzchnia dachu – 366 m², rynny - 115 metrów bieżących, parapety – 25 szt. (33,62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mb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)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Ułożenie płytek elewacyjnych, mrozoodpornych na cokole budynku  –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62 m²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 zakończeniu prac remontowych teren należy uporządkować.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2.  Parametry techniczne płytki elewacyjnej klinkierowej: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Mrozoodporność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Kolor wiodący brąz cieniowany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Płytki matowe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Format: 6,5 cm. x 24,5 cm 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Styl cegła</w:t>
      </w:r>
    </w:p>
    <w:p w:rsidR="009A0411" w:rsidRDefault="009A0411" w:rsidP="009A0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Wykonawca dokonuje obmiaru podczas wizji lokalnej budynku ŚDS w Nowej Wsi i zapoznaje się z zakresem robót do wykonania.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II. Złożona oferta powinna zawierać: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nazwę i adres oferenta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datę sporządzenia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cenę całkowitą netto i brutto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termin ważności oferty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lastRenderedPageBreak/>
        <w:t>warunki i termin płatności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III. Termin ważności oferty: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Oferta powinna być ważna 30 dni od terminu składania ofert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IV.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 udziału niniejszego postępowania wyklucza się wykonawcę, który podlega wykluczeniu na podstawie art. 7 ust. 1 ustawy z dnia 13 kwietnia 2022 r. o szczególnych rozwiązaniach w zakresie przeciwdziałania wspierania agresji na Ukrainę oraz służących ochronie bezpieczeństwa narodowego – stosowne oświadczenie zawarte jest w formularzu ofertowym.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V.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Oferta powinna być sporządzona na załączonym formularzu ofertowym, opatrzona pieczątką firmową, posiadać datę sporządzenia oraz powinna być podpisana przez oferenta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VI. Miejsce składania oferty: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ofertę można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przesłać listownie  na adres: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Środowiskowy Dom Samopomocy Nowa Wieś 153, 38-120 Czudec lub składać drogą mailową na adres: </w:t>
      </w:r>
      <w:hyperlink r:id="rId6" w:history="1">
        <w:r>
          <w:rPr>
            <w:rStyle w:val="Hipercze"/>
            <w:rFonts w:ascii="Liberation Serif" w:hAnsi="Liberation Serif" w:cs="Mangal"/>
            <w:bCs/>
            <w:kern w:val="2"/>
            <w:sz w:val="24"/>
            <w:szCs w:val="21"/>
          </w:rPr>
          <w:t>sdsnowawies@czudec.pl</w:t>
        </w:r>
      </w:hyperlink>
      <w:r>
        <w:rPr>
          <w:rFonts w:ascii="Liberation Serif" w:hAnsi="Liberation Serif" w:cs="Mangal"/>
          <w:bCs/>
          <w:kern w:val="2"/>
          <w:sz w:val="24"/>
          <w:szCs w:val="21"/>
        </w:rPr>
        <w:t>,  lub osobiście w siedzibie ŚDS Nowa Wieś 153, 38-120 Czudec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VII. Termin składania oferty: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termin składania oferty upływa w dniu: </w:t>
      </w:r>
      <w:r>
        <w:rPr>
          <w:rFonts w:ascii="Liberation Serif" w:hAnsi="Liberation Serif" w:cs="Mangal"/>
          <w:b/>
          <w:bCs/>
          <w:kern w:val="2"/>
          <w:sz w:val="24"/>
          <w:szCs w:val="21"/>
        </w:rPr>
        <w:t>20 maja o godz. 13.00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VIII. Termin realizacji przedmiotu zamówienia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: </w:t>
      </w:r>
      <w:r>
        <w:rPr>
          <w:rFonts w:ascii="Liberation Serif" w:hAnsi="Liberation Serif" w:cs="Mangal"/>
          <w:b/>
          <w:bCs/>
          <w:kern w:val="2"/>
          <w:sz w:val="24"/>
          <w:szCs w:val="21"/>
        </w:rPr>
        <w:t>01.09.2025-30.09.2025 r.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IX. Warunki realizacji przedmiotu zamówienia: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-Usługa  stanowiąca  przedmiot  niniejszego  zapytania  ofertowego  musi być wykonywana zgodnie  z  przepisami  prawa,  w  tym  prawa  budowlanego,  Polskimi  Normami i  sztuką budowlaną. Wszystkie materiały wykorzystane podczas prac musza posiadać odpowiednie atesty.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>Wykonawca zobowiązany jest do wykonywania wszystkich działań związanych z realizacją niniejszego zamówienia zgodnie z przepisami BHP.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-Wszystkie prace winny być wykonane przez osoby posiadające odpowiednią wiedzę i umiejętności w danym zakresie.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Wykonawca znajduje się w sytuacji ekonomicznej i finansowej zapewniającej wykonanie zamówienia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 xml:space="preserve">Zamawiający może zamknąć postępowanie bez wybrania żadnej oferty, w przypadku, gdy żadna ze złożonych ofert nie odpowiada warunkom określonym przez Zamawiającego. 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-Zamawiający zastrzega sobie także prawo anulowania zapytania ofertowego bez podania przyczyny.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X. Opis kryteriów oceny ofert, ich znaczenie i sposób oceny: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  <w:u w:val="single"/>
        </w:rPr>
      </w:pPr>
      <w:r>
        <w:rPr>
          <w:rFonts w:ascii="Liberation Serif" w:hAnsi="Liberation Serif" w:cs="Mangal"/>
          <w:bCs/>
          <w:kern w:val="2"/>
          <w:sz w:val="24"/>
          <w:szCs w:val="21"/>
          <w:u w:val="single"/>
        </w:rPr>
        <w:t>Wybór najkorzystniejszej oferty nastąpi w oparciu o następujące kryteria: najniższa cena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1975"/>
        <w:gridCol w:w="1975"/>
        <w:gridCol w:w="1975"/>
        <w:gridCol w:w="1975"/>
      </w:tblGrid>
      <w:tr w:rsidR="009A0411" w:rsidTr="009A0411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proofErr w:type="spellStart"/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Lp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Nazwa kryterium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Waga kryterium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Szczegółowy opis, wzór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Uwagi, objaśnienia</w:t>
            </w:r>
          </w:p>
        </w:tc>
      </w:tr>
      <w:tr w:rsidR="009A0411" w:rsidTr="009A0411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Cena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100%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P = (</w:t>
            </w:r>
            <w:proofErr w:type="spellStart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Cmin</w:t>
            </w:r>
            <w:proofErr w:type="spellEnd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 xml:space="preserve"> : C) x 100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proofErr w:type="spellStart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Cmin</w:t>
            </w:r>
            <w:proofErr w:type="spellEnd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 xml:space="preserve"> – cena najmniejsza</w:t>
            </w:r>
          </w:p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 – cena badana</w:t>
            </w:r>
          </w:p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P – ilość punktów</w:t>
            </w:r>
          </w:p>
        </w:tc>
      </w:tr>
    </w:tbl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Zamawiający wybierze najkorzystniejszą ofertę, która uzyska najwyższą ilość punktów w oparciu o ustalone kryteria i podpisze umowę z wybranym Wykonawcą.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XI. Dodatkowe informacje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W toku badania i oceny ofert Zamawiający może żądać od Wykonawców wyjaśnień dotyczących treści złożonych ofert i wezwać Wykonawcę do złożenia stosownych wyjaśnień z jednoczesnym wyznaczeniem odpowiedniego terminu. Wyjaśnienia treści oferty nie mogą prowadzić do jej zmiany.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Zamawiający odrzuca ofertę jeżeli: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1) zawiera braki uniemożliwiające dokonanie oceny jej treści. Dotyczy to w szczególności ceny lub innych warunków określonych w zapytaniu ofertowym jako kryterium oceny ofert;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lastRenderedPageBreak/>
        <w:t>2) jej treść nie odpowiada warunkom zamówienia, w szczególności ze względu na jej niezgodność z opisem przedmiotu zamówienia;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3) jej złożenie stanowi czyn nieuczciwej konkurencji w rozumieniu przepisów o zwalczaniu nieuczciwej konkurencji;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4) Wykonawca nie złożył stosownych wyjaśnień dotyczących treści przekazanych ofert, w terminie wskazanym w wezwaniu Zamawiającego;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5) wpłynęła po terminie składania ofert.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Na zapytania Wykonawców w zakresie zapytania ofertowego Zamawiającego udziela wyjaśnień, chyba że zapytanie wpłynie do Zamawiającego w ostatnim dniu przewidzianym na składanie ofert.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Dopuszcza się możliwość prowadzenia negocjacji ofert z Wykonawcami, których oferty spełniają wymagania zawarte w zapytaniu ofertowym.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Jeżeli wybrany Wykonawca uchyla się od zawarcia umowy, najkorzystniejsza oferta może zostać wybrana spośród ofert pozostałych, bez przeprowadzania ich ponownej oceny.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Kierownik zamawiającego unieważnia postępowanie, jeżeli: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1) nie wpłynie żadna oferta lub żadna z ofert nie spełni warunków postępowania;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2) cena najkorzystniejszej oferty przekroczy kwotę, jaką Zamawiający może przeznaczyć na sfinansowanie zamówienia;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3) wystąpi zmiana okoliczności powodująca, że realizacja zamówienia jest niecelowa;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4) zapytanie obarczone będzie wadą uniemożliwiającą zawarcie ważnej umowy.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XII. Klauzula informacyjna RODO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</w:p>
    <w:p w:rsidR="009A0411" w:rsidRDefault="009A0411" w:rsidP="009A0411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Obowiązek informacyjny wynikający z art. 13 RODO</w:t>
      </w:r>
    </w:p>
    <w:p w:rsidR="009A0411" w:rsidRDefault="009A0411" w:rsidP="009A04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Kto wykorzystuje dane: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514847355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Środowiskowy Dom Samopomocy.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Kontakt: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End w:id="0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Nowa Wieś 153, 38-120 Czudec; e-mail: sdsnowawies@czudec.pl, tel. +48 17 2771962.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Pytania, wnioski, inspektor ochrony danych: </w:t>
      </w:r>
      <w:hyperlink r:id="rId7" w:history="1">
        <w:r>
          <w:rPr>
            <w:rStyle w:val="Hipercze"/>
            <w:rFonts w:ascii="Times New Roman" w:eastAsia="Times New Roman" w:hAnsi="Times New Roman"/>
            <w:color w:val="0563C1"/>
            <w:sz w:val="20"/>
            <w:szCs w:val="20"/>
            <w:lang w:eastAsia="pl-PL"/>
          </w:rPr>
          <w:t>daneosobowe@czudec.pl</w:t>
        </w:r>
      </w:hyperlink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Cel wykorzystania: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prowadzenie postępowania w celu udzielenia zamówienia publicznego o wartości do 130 000 zł; składanie zapytań ofertowych; prowadzenie korespondencji; dokumentowanie przebiegu postępowania o udzielenie zamówienia publicznego; weryfikowanie wiarygodności biznesowej wykonawców; zawieranie i wykonywanie umów o realizację zamówienia publicznego; prowadzenie rachunkowości, zarządzanie roszczeniami; wykonywanie czynności kancelaryjnych.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Przysługujące prawa: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dostępu do danych, sprostowania, usunięcia, ograniczenia przetwarzania, sprzeciwu wobec przetwarzania, wniesienia skargi do Prezesa Urzędu Ochrony Danych Osobowych.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Polityka prywatności: </w:t>
      </w:r>
      <w:hyperlink r:id="rId8" w:history="1">
        <w:r>
          <w:rPr>
            <w:rStyle w:val="Hipercze"/>
            <w:rFonts w:ascii="Times New Roman" w:eastAsia="Times New Roman" w:hAnsi="Times New Roman"/>
            <w:bCs/>
            <w:sz w:val="20"/>
            <w:szCs w:val="20"/>
            <w:lang w:eastAsia="pl-PL"/>
          </w:rPr>
          <w:t>https://sdsnowawiesbip.com</w:t>
        </w:r>
      </w:hyperlink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zakładka „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RODO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”.</w:t>
      </w:r>
    </w:p>
    <w:p w:rsidR="009A0411" w:rsidRDefault="009A0411" w:rsidP="009A04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Prawo do sprzeciwu: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Prawo do sprzeciwu przysługuje w stosunku do danych osobowych, wykorzystywanych do prowadzenia postępowania w celu udzielenia zamówienia publicznego, zarządzania roszczeniami oraz do wykonywania czynności kancelaryjnych. Z prawa do sprzeciwu można skorzystać w dowolnym momencie. Uznanie sprzeciwu skutkuje usunięciem danych osobowych, wykorzystywanych w danym postępowaniu. Sprzeciw uwzględnimy tylko w wyjątkowych przypadkach, z uwagi na Państwa szczególną sytuację. Proszę uzasadnić sprzeciw, aby zwiększyć szanse na jego uwzględnienie. Uzasadniając sprzeciw proszę dokładnie opisać na czym polega szczególny charakter sytuacji, w której się Państwo znajdujecie. Należy wyjaśnić czym różni się Państwa sytuacja od sytuacji innych osób, których dane wykorzystujemy w tych samych celach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F52CCD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0"/>
          <w:szCs w:val="20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Osoba do kontaktu: Beata Lentowicz – kierownik ŚDS</w:t>
      </w:r>
      <w:bookmarkStart w:id="1" w:name="_GoBack"/>
      <w:bookmarkEnd w:id="1"/>
      <w:r w:rsidR="009A0411"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               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Załączniki: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-formularz ofertowy,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-wzór umowy</w:t>
      </w:r>
    </w:p>
    <w:p w:rsidR="00FB1A87" w:rsidRDefault="00FB1A87"/>
    <w:sectPr w:rsidR="00FB1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588B"/>
    <w:multiLevelType w:val="hybridMultilevel"/>
    <w:tmpl w:val="946A552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43833874"/>
    <w:multiLevelType w:val="hybridMultilevel"/>
    <w:tmpl w:val="E0FCD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BE"/>
    <w:rsid w:val="005A79BE"/>
    <w:rsid w:val="009A0411"/>
    <w:rsid w:val="00F52CCD"/>
    <w:rsid w:val="00FB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0411"/>
    <w:rPr>
      <w:color w:val="0000FF"/>
      <w:u w:val="single"/>
    </w:rPr>
  </w:style>
  <w:style w:type="paragraph" w:styleId="Bezodstpw">
    <w:name w:val="No Spacing"/>
    <w:uiPriority w:val="1"/>
    <w:qFormat/>
    <w:rsid w:val="009A04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A0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0411"/>
    <w:rPr>
      <w:color w:val="0000FF"/>
      <w:u w:val="single"/>
    </w:rPr>
  </w:style>
  <w:style w:type="paragraph" w:styleId="Bezodstpw">
    <w:name w:val="No Spacing"/>
    <w:uiPriority w:val="1"/>
    <w:qFormat/>
    <w:rsid w:val="009A04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A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snowawiesbip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neosobowe@czud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snowawies@czude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1183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3</cp:revision>
  <dcterms:created xsi:type="dcterms:W3CDTF">2025-04-29T09:18:00Z</dcterms:created>
  <dcterms:modified xsi:type="dcterms:W3CDTF">2025-04-29T09:26:00Z</dcterms:modified>
</cp:coreProperties>
</file>